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B" w:rsidRPr="00C10365" w:rsidRDefault="00F47D4B" w:rsidP="00F47D4B">
      <w:pPr>
        <w:pStyle w:val="Heading2"/>
        <w:rPr>
          <w:rFonts w:asciiTheme="majorHAnsi" w:hAnsiTheme="majorHAnsi"/>
          <w:sz w:val="24"/>
        </w:rPr>
      </w:pPr>
      <w:r w:rsidRPr="00C10365">
        <w:rPr>
          <w:rFonts w:asciiTheme="majorHAnsi" w:hAnsiTheme="majorHAnsi"/>
          <w:sz w:val="24"/>
        </w:rPr>
        <w:t xml:space="preserve">Subject: </w:t>
      </w:r>
      <w:r w:rsidRPr="00803B6A">
        <w:rPr>
          <w:rFonts w:asciiTheme="majorHAnsi" w:hAnsiTheme="majorHAnsi"/>
          <w:b w:val="0"/>
          <w:sz w:val="24"/>
        </w:rPr>
        <w:t xml:space="preserve">Withdrawal </w:t>
      </w:r>
      <w:r w:rsidRPr="00B33872">
        <w:rPr>
          <w:rFonts w:asciiTheme="majorHAnsi" w:hAnsiTheme="majorHAnsi"/>
          <w:b w:val="0"/>
          <w:sz w:val="24"/>
        </w:rPr>
        <w:t xml:space="preserve">of </w:t>
      </w:r>
      <w:r w:rsidR="00620C7B">
        <w:rPr>
          <w:rFonts w:asciiTheme="majorHAnsi" w:hAnsiTheme="majorHAnsi"/>
          <w:b w:val="0"/>
          <w:sz w:val="24"/>
        </w:rPr>
        <w:t>Employability Award and Certificate</w:t>
      </w:r>
      <w:r>
        <w:rPr>
          <w:rFonts w:asciiTheme="majorHAnsi" w:hAnsiTheme="majorHAnsi"/>
          <w:b w:val="0"/>
          <w:sz w:val="24"/>
        </w:rPr>
        <w:t xml:space="preserve"> Level </w:t>
      </w:r>
      <w:r w:rsidR="00620C7B">
        <w:rPr>
          <w:rFonts w:asciiTheme="majorHAnsi" w:hAnsiTheme="majorHAnsi"/>
          <w:b w:val="0"/>
          <w:sz w:val="24"/>
        </w:rPr>
        <w:t>3</w:t>
      </w:r>
    </w:p>
    <w:p w:rsidR="00F47D4B" w:rsidRPr="00C10365" w:rsidRDefault="00F47D4B" w:rsidP="00F47D4B">
      <w:pPr>
        <w:rPr>
          <w:rFonts w:asciiTheme="majorHAnsi" w:hAnsiTheme="majorHAnsi" w:cs="Arial"/>
          <w:b/>
          <w:bCs/>
        </w:rPr>
      </w:pPr>
      <w:r w:rsidRPr="00C10365">
        <w:rPr>
          <w:rFonts w:asciiTheme="majorHAnsi" w:hAnsiTheme="majorHAnsi" w:cs="Arial"/>
          <w:b/>
          <w:bCs/>
        </w:rPr>
        <w:t xml:space="preserve">Date: </w:t>
      </w:r>
      <w:r w:rsidRPr="00F47D4B">
        <w:rPr>
          <w:rFonts w:asciiTheme="majorHAnsi" w:hAnsiTheme="majorHAnsi" w:cs="Arial"/>
          <w:bCs/>
        </w:rPr>
        <w:t>01</w:t>
      </w:r>
      <w:r w:rsidRPr="00B33872">
        <w:rPr>
          <w:rFonts w:asciiTheme="majorHAnsi" w:hAnsiTheme="majorHAnsi" w:cs="Arial"/>
          <w:bCs/>
        </w:rPr>
        <w:t>/</w:t>
      </w:r>
      <w:r>
        <w:rPr>
          <w:rFonts w:asciiTheme="majorHAnsi" w:hAnsiTheme="majorHAnsi" w:cs="Arial"/>
          <w:bCs/>
        </w:rPr>
        <w:t>09</w:t>
      </w:r>
      <w:r w:rsidRPr="00B33872">
        <w:rPr>
          <w:rFonts w:asciiTheme="majorHAnsi" w:hAnsiTheme="majorHAnsi" w:cs="Arial"/>
          <w:bCs/>
        </w:rPr>
        <w:t>/</w:t>
      </w:r>
      <w:r>
        <w:rPr>
          <w:rFonts w:asciiTheme="majorHAnsi" w:hAnsiTheme="majorHAnsi" w:cs="Arial"/>
          <w:bCs/>
        </w:rPr>
        <w:t>2016</w:t>
      </w:r>
    </w:p>
    <w:p w:rsidR="00F47D4B" w:rsidRPr="00C10365" w:rsidRDefault="00F47D4B" w:rsidP="00F47D4B">
      <w:pPr>
        <w:rPr>
          <w:rFonts w:asciiTheme="majorHAnsi" w:hAnsiTheme="majorHAnsi" w:cs="Arial"/>
          <w:b/>
          <w:bCs/>
        </w:rPr>
      </w:pPr>
      <w:r w:rsidRPr="00C10365">
        <w:rPr>
          <w:rFonts w:asciiTheme="majorHAnsi" w:hAnsiTheme="majorHAnsi" w:cs="Arial"/>
          <w:b/>
          <w:bCs/>
        </w:rPr>
        <w:t xml:space="preserve">Created by: </w:t>
      </w:r>
      <w:r>
        <w:rPr>
          <w:rFonts w:asciiTheme="majorHAnsi" w:hAnsiTheme="majorHAnsi" w:cs="Arial"/>
          <w:bCs/>
        </w:rPr>
        <w:t>QA</w:t>
      </w:r>
    </w:p>
    <w:p w:rsidR="00F47D4B" w:rsidRPr="00C10365" w:rsidRDefault="00F47D4B" w:rsidP="00F47D4B">
      <w:pPr>
        <w:rPr>
          <w:rFonts w:asciiTheme="majorHAnsi" w:hAnsiTheme="majorHAnsi" w:cs="Arial"/>
          <w:b/>
          <w:bCs/>
        </w:rPr>
      </w:pPr>
      <w:r w:rsidRPr="00C10365">
        <w:rPr>
          <w:rFonts w:asciiTheme="majorHAnsi" w:hAnsiTheme="majorHAnsi" w:cs="Arial"/>
          <w:b/>
          <w:bCs/>
        </w:rPr>
        <w:t xml:space="preserve">Version: </w:t>
      </w:r>
      <w:r w:rsidRPr="00C70A90">
        <w:rPr>
          <w:rFonts w:asciiTheme="majorHAnsi" w:hAnsiTheme="majorHAnsi" w:cs="Arial"/>
          <w:bCs/>
        </w:rPr>
        <w:t>1.0</w:t>
      </w:r>
      <w:r w:rsidR="00331EA7">
        <w:rPr>
          <w:rFonts w:asciiTheme="majorHAnsi" w:hAnsiTheme="majorHAnsi" w:cs="Arial"/>
          <w:bCs/>
        </w:rPr>
        <w:t xml:space="preserve"> </w:t>
      </w:r>
    </w:p>
    <w:p w:rsidR="00F47D4B" w:rsidRPr="00C10365" w:rsidRDefault="00F47D4B" w:rsidP="00F47D4B">
      <w:pPr>
        <w:rPr>
          <w:rFonts w:asciiTheme="majorHAnsi" w:hAnsiTheme="majorHAnsi" w:cs="Arial"/>
        </w:rPr>
      </w:pPr>
      <w:r w:rsidRPr="00C10365">
        <w:rPr>
          <w:rFonts w:asciiTheme="majorHAnsi" w:hAnsiTheme="majorHAnsi" w:cs="Arial"/>
        </w:rPr>
        <w:t>_____________________________________________________________________</w:t>
      </w:r>
    </w:p>
    <w:p w:rsidR="00F47D4B" w:rsidRPr="00C10365" w:rsidRDefault="00F47D4B" w:rsidP="00F47D4B">
      <w:pPr>
        <w:rPr>
          <w:rFonts w:asciiTheme="majorHAnsi" w:hAnsiTheme="majorHAnsi" w:cs="Arial"/>
        </w:rPr>
      </w:pPr>
    </w:p>
    <w:p w:rsidR="00F47D4B" w:rsidRDefault="00F47D4B" w:rsidP="00F47D4B">
      <w:pPr>
        <w:pStyle w:val="Heading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Withdrawal Notice: This Communication notice relates to the withdrawal of the following </w:t>
      </w:r>
      <w:r w:rsidR="00BC0000">
        <w:rPr>
          <w:rFonts w:asciiTheme="majorHAnsi" w:hAnsiTheme="majorHAnsi" w:cs="Arial"/>
        </w:rPr>
        <w:t>Employability</w:t>
      </w:r>
      <w:r>
        <w:rPr>
          <w:rFonts w:asciiTheme="majorHAnsi" w:hAnsiTheme="majorHAnsi" w:cs="Arial"/>
        </w:rPr>
        <w:t xml:space="preserve"> Qualifications: </w:t>
      </w:r>
    </w:p>
    <w:p w:rsidR="00F47D4B" w:rsidRPr="007E6C0F" w:rsidRDefault="00F47D4B" w:rsidP="00F47D4B">
      <w:pPr>
        <w:ind w:left="720"/>
        <w:rPr>
          <w:rFonts w:ascii="Calibri" w:hAnsi="Calibri" w:cs="Arial"/>
        </w:rPr>
      </w:pPr>
      <w:r w:rsidRPr="007E6C0F">
        <w:rPr>
          <w:rFonts w:ascii="Calibri" w:hAnsi="Calibri" w:cs="Arial"/>
        </w:rPr>
        <w:t xml:space="preserve">ASDAN </w:t>
      </w:r>
      <w:r w:rsidR="00ED31D7">
        <w:rPr>
          <w:rFonts w:ascii="Calibri" w:hAnsi="Calibri" w:cs="Arial"/>
        </w:rPr>
        <w:t xml:space="preserve">Award </w:t>
      </w:r>
      <w:r>
        <w:rPr>
          <w:rFonts w:ascii="Calibri" w:hAnsi="Calibri" w:cs="Arial"/>
        </w:rPr>
        <w:t xml:space="preserve">in </w:t>
      </w:r>
      <w:r w:rsidR="00ED31D7">
        <w:rPr>
          <w:rFonts w:ascii="Calibri" w:hAnsi="Calibri" w:cs="Arial"/>
        </w:rPr>
        <w:t>Employability Level 3</w:t>
      </w:r>
      <w:r w:rsidRPr="007E6C0F">
        <w:rPr>
          <w:rFonts w:ascii="Calibri" w:hAnsi="Calibri" w:cs="Arial"/>
        </w:rPr>
        <w:t xml:space="preserve"> (</w:t>
      </w:r>
      <w:r w:rsidR="00ED31D7">
        <w:rPr>
          <w:rFonts w:ascii="Calibri" w:hAnsi="Calibri" w:cs="Arial"/>
        </w:rPr>
        <w:t>6</w:t>
      </w:r>
      <w:r w:rsidRPr="00F47D4B">
        <w:rPr>
          <w:rFonts w:ascii="Calibri" w:hAnsi="Calibri" w:cs="Arial"/>
        </w:rPr>
        <w:t>00/</w:t>
      </w:r>
      <w:r w:rsidR="00ED31D7">
        <w:rPr>
          <w:rFonts w:ascii="Calibri" w:hAnsi="Calibri" w:cs="Arial"/>
        </w:rPr>
        <w:t>8122</w:t>
      </w:r>
      <w:r w:rsidRPr="00F47D4B">
        <w:rPr>
          <w:rFonts w:ascii="Calibri" w:hAnsi="Calibri" w:cs="Arial"/>
        </w:rPr>
        <w:t>/</w:t>
      </w:r>
      <w:r w:rsidR="00ED31D7">
        <w:rPr>
          <w:rFonts w:ascii="Calibri" w:hAnsi="Calibri" w:cs="Arial"/>
        </w:rPr>
        <w:t>3</w:t>
      </w:r>
      <w:r w:rsidRPr="007E6C0F">
        <w:rPr>
          <w:rFonts w:ascii="Calibri" w:hAnsi="Calibri" w:cs="Arial"/>
        </w:rPr>
        <w:t>)</w:t>
      </w:r>
    </w:p>
    <w:p w:rsidR="00F47D4B" w:rsidRPr="007E6C0F" w:rsidRDefault="00F47D4B" w:rsidP="00F47D4B">
      <w:pPr>
        <w:ind w:left="720"/>
        <w:rPr>
          <w:rFonts w:ascii="Calibri" w:hAnsi="Calibri" w:cs="Arial"/>
        </w:rPr>
      </w:pPr>
      <w:r w:rsidRPr="007E6C0F">
        <w:rPr>
          <w:rFonts w:ascii="Calibri" w:hAnsi="Calibri" w:cs="Arial"/>
        </w:rPr>
        <w:t xml:space="preserve">ASDAN </w:t>
      </w:r>
      <w:r w:rsidR="00ED31D7">
        <w:rPr>
          <w:rFonts w:ascii="Calibri" w:hAnsi="Calibri" w:cs="Arial"/>
        </w:rPr>
        <w:t xml:space="preserve">Certificate </w:t>
      </w:r>
      <w:r w:rsidR="000A7B5A">
        <w:rPr>
          <w:rFonts w:ascii="Calibri" w:hAnsi="Calibri" w:cs="Arial"/>
        </w:rPr>
        <w:t xml:space="preserve">in </w:t>
      </w:r>
      <w:r w:rsidR="00ED31D7">
        <w:rPr>
          <w:rFonts w:ascii="Calibri" w:hAnsi="Calibri" w:cs="Arial"/>
        </w:rPr>
        <w:t xml:space="preserve">Employability </w:t>
      </w:r>
      <w:r w:rsidRPr="007E6C0F">
        <w:rPr>
          <w:rFonts w:ascii="Calibri" w:hAnsi="Calibri" w:cs="Arial"/>
        </w:rPr>
        <w:t xml:space="preserve">Level </w:t>
      </w:r>
      <w:r w:rsidR="00ED31D7">
        <w:rPr>
          <w:rFonts w:ascii="Calibri" w:hAnsi="Calibri" w:cs="Arial"/>
        </w:rPr>
        <w:t>3</w:t>
      </w:r>
      <w:r w:rsidRPr="007E6C0F">
        <w:rPr>
          <w:rFonts w:ascii="Calibri" w:hAnsi="Calibri" w:cs="Arial"/>
        </w:rPr>
        <w:t xml:space="preserve"> (</w:t>
      </w:r>
      <w:r w:rsidR="00ED31D7">
        <w:rPr>
          <w:rFonts w:ascii="Calibri" w:hAnsi="Calibri" w:cs="Arial"/>
        </w:rPr>
        <w:t>6</w:t>
      </w:r>
      <w:r w:rsidR="000A7B5A" w:rsidRPr="000A7B5A">
        <w:rPr>
          <w:rFonts w:ascii="Calibri" w:hAnsi="Calibri" w:cs="Arial"/>
        </w:rPr>
        <w:t>00/</w:t>
      </w:r>
      <w:r w:rsidR="00ED31D7">
        <w:rPr>
          <w:rFonts w:ascii="Calibri" w:hAnsi="Calibri" w:cs="Arial"/>
        </w:rPr>
        <w:t>8062</w:t>
      </w:r>
      <w:r w:rsidR="000A7B5A" w:rsidRPr="000A7B5A">
        <w:rPr>
          <w:rFonts w:ascii="Calibri" w:hAnsi="Calibri" w:cs="Arial"/>
        </w:rPr>
        <w:t>/</w:t>
      </w:r>
      <w:r w:rsidR="00ED31D7">
        <w:rPr>
          <w:rFonts w:ascii="Calibri" w:hAnsi="Calibri" w:cs="Arial"/>
        </w:rPr>
        <w:t>0</w:t>
      </w:r>
      <w:r w:rsidRPr="007E6C0F">
        <w:rPr>
          <w:rFonts w:ascii="Calibri" w:hAnsi="Calibri" w:cs="Arial"/>
        </w:rPr>
        <w:t>)</w:t>
      </w:r>
    </w:p>
    <w:p w:rsidR="00ED31D7" w:rsidRDefault="00ED31D7" w:rsidP="00F47D4B">
      <w:pPr>
        <w:pStyle w:val="Heading2"/>
        <w:rPr>
          <w:rFonts w:asciiTheme="majorHAnsi" w:hAnsiTheme="majorHAnsi"/>
          <w:sz w:val="24"/>
        </w:rPr>
      </w:pPr>
    </w:p>
    <w:p w:rsidR="00F47D4B" w:rsidRPr="00C10365" w:rsidRDefault="00F47D4B" w:rsidP="00F47D4B">
      <w:pPr>
        <w:pStyle w:val="Heading2"/>
        <w:rPr>
          <w:rFonts w:asciiTheme="majorHAnsi" w:hAnsiTheme="majorHAnsi"/>
          <w:sz w:val="24"/>
        </w:rPr>
      </w:pPr>
      <w:r w:rsidRPr="00C10365">
        <w:rPr>
          <w:rFonts w:asciiTheme="majorHAnsi" w:hAnsiTheme="majorHAnsi"/>
          <w:sz w:val="24"/>
        </w:rPr>
        <w:t xml:space="preserve">Key Dates </w:t>
      </w:r>
    </w:p>
    <w:p w:rsidR="00F47D4B" w:rsidRDefault="00F47D4B" w:rsidP="00F47D4B">
      <w:pPr>
        <w:rPr>
          <w:rFonts w:asciiTheme="majorHAnsi" w:hAnsiTheme="majorHAnsi"/>
        </w:rPr>
      </w:pPr>
      <w:r w:rsidRPr="00F13374">
        <w:rPr>
          <w:rFonts w:asciiTheme="majorHAnsi" w:hAnsiTheme="majorHAnsi"/>
        </w:rPr>
        <w:t xml:space="preserve">Final candidate </w:t>
      </w:r>
      <w:r>
        <w:rPr>
          <w:rFonts w:asciiTheme="majorHAnsi" w:hAnsiTheme="majorHAnsi"/>
        </w:rPr>
        <w:t xml:space="preserve">“number” </w:t>
      </w:r>
      <w:r w:rsidRPr="00F13374">
        <w:rPr>
          <w:rFonts w:asciiTheme="majorHAnsi" w:hAnsiTheme="majorHAnsi"/>
        </w:rPr>
        <w:t>registration (C</w:t>
      </w:r>
      <w:r w:rsidR="00A40052">
        <w:rPr>
          <w:rFonts w:asciiTheme="majorHAnsi" w:hAnsiTheme="majorHAnsi"/>
        </w:rPr>
        <w:t>AN</w:t>
      </w:r>
      <w:r w:rsidRPr="00F13374">
        <w:rPr>
          <w:rFonts w:asciiTheme="majorHAnsi" w:hAnsiTheme="majorHAnsi"/>
        </w:rPr>
        <w:t xml:space="preserve">a) will be </w:t>
      </w:r>
      <w:r w:rsidR="00543141">
        <w:rPr>
          <w:rFonts w:asciiTheme="majorHAnsi" w:hAnsiTheme="majorHAnsi"/>
        </w:rPr>
        <w:t>August</w:t>
      </w:r>
      <w:r w:rsidR="00A40052">
        <w:rPr>
          <w:rFonts w:asciiTheme="majorHAnsi" w:hAnsiTheme="majorHAnsi"/>
        </w:rPr>
        <w:t xml:space="preserve"> </w:t>
      </w:r>
      <w:r w:rsidRPr="00F13374">
        <w:rPr>
          <w:rFonts w:asciiTheme="majorHAnsi" w:hAnsiTheme="majorHAnsi"/>
        </w:rPr>
        <w:t>3</w:t>
      </w:r>
      <w:r w:rsidR="00543141">
        <w:rPr>
          <w:rFonts w:asciiTheme="majorHAnsi" w:hAnsiTheme="majorHAnsi"/>
        </w:rPr>
        <w:t>1</w:t>
      </w:r>
      <w:r w:rsidR="00543141" w:rsidRPr="00543141">
        <w:rPr>
          <w:rFonts w:asciiTheme="majorHAnsi" w:hAnsiTheme="majorHAnsi"/>
          <w:vertAlign w:val="superscript"/>
        </w:rPr>
        <w:t>st</w:t>
      </w:r>
      <w:r w:rsidR="00543141">
        <w:rPr>
          <w:rFonts w:asciiTheme="majorHAnsi" w:hAnsiTheme="majorHAnsi"/>
        </w:rPr>
        <w:t xml:space="preserve"> </w:t>
      </w:r>
      <w:r w:rsidRPr="00F13374">
        <w:rPr>
          <w:rFonts w:asciiTheme="majorHAnsi" w:hAnsiTheme="majorHAnsi"/>
        </w:rPr>
        <w:t>201</w:t>
      </w:r>
      <w:r w:rsidR="00543141">
        <w:rPr>
          <w:rFonts w:asciiTheme="majorHAnsi" w:hAnsiTheme="majorHAnsi"/>
        </w:rPr>
        <w:t>7</w:t>
      </w:r>
    </w:p>
    <w:p w:rsidR="00F47D4B" w:rsidRDefault="00F47D4B" w:rsidP="00F47D4B">
      <w:pPr>
        <w:rPr>
          <w:rFonts w:asciiTheme="majorHAnsi" w:hAnsiTheme="majorHAnsi"/>
        </w:rPr>
      </w:pPr>
      <w:r w:rsidRPr="00F13374">
        <w:rPr>
          <w:rFonts w:asciiTheme="majorHAnsi" w:hAnsiTheme="majorHAnsi"/>
        </w:rPr>
        <w:t xml:space="preserve">Final candidate </w:t>
      </w:r>
      <w:r>
        <w:rPr>
          <w:rFonts w:asciiTheme="majorHAnsi" w:hAnsiTheme="majorHAnsi"/>
        </w:rPr>
        <w:t xml:space="preserve">“name” </w:t>
      </w:r>
      <w:r w:rsidRPr="00F13374">
        <w:rPr>
          <w:rFonts w:asciiTheme="majorHAnsi" w:hAnsiTheme="majorHAnsi"/>
        </w:rPr>
        <w:t>registration</w:t>
      </w:r>
      <w:r w:rsidR="00250A72">
        <w:rPr>
          <w:rFonts w:asciiTheme="majorHAnsi" w:hAnsiTheme="majorHAnsi"/>
        </w:rPr>
        <w:t xml:space="preserve"> and certification claim</w:t>
      </w:r>
      <w:r w:rsidRPr="00F13374">
        <w:rPr>
          <w:rFonts w:asciiTheme="majorHAnsi" w:hAnsiTheme="majorHAnsi"/>
        </w:rPr>
        <w:t xml:space="preserve"> (C</w:t>
      </w:r>
      <w:r w:rsidR="00A40052">
        <w:rPr>
          <w:rFonts w:asciiTheme="majorHAnsi" w:hAnsiTheme="majorHAnsi"/>
        </w:rPr>
        <w:t>ANb</w:t>
      </w:r>
      <w:r w:rsidRPr="00F13374">
        <w:rPr>
          <w:rFonts w:asciiTheme="majorHAnsi" w:hAnsiTheme="majorHAnsi"/>
        </w:rPr>
        <w:t xml:space="preserve">) will be </w:t>
      </w:r>
      <w:r w:rsidR="00543141">
        <w:rPr>
          <w:rFonts w:asciiTheme="majorHAnsi" w:hAnsiTheme="majorHAnsi"/>
        </w:rPr>
        <w:t>July 31</w:t>
      </w:r>
      <w:r w:rsidR="00543141" w:rsidRPr="00543141">
        <w:rPr>
          <w:rFonts w:asciiTheme="majorHAnsi" w:hAnsiTheme="majorHAnsi"/>
          <w:vertAlign w:val="superscript"/>
        </w:rPr>
        <w:t>st</w:t>
      </w:r>
      <w:r w:rsidR="00543141">
        <w:rPr>
          <w:rFonts w:asciiTheme="majorHAnsi" w:hAnsiTheme="majorHAnsi"/>
        </w:rPr>
        <w:t xml:space="preserve"> </w:t>
      </w:r>
      <w:r w:rsidRPr="00F13374">
        <w:rPr>
          <w:rFonts w:asciiTheme="majorHAnsi" w:hAnsiTheme="majorHAnsi"/>
        </w:rPr>
        <w:t>201</w:t>
      </w:r>
      <w:r w:rsidR="00543141">
        <w:rPr>
          <w:rFonts w:asciiTheme="majorHAnsi" w:hAnsiTheme="majorHAnsi"/>
        </w:rPr>
        <w:t>8</w:t>
      </w:r>
    </w:p>
    <w:p w:rsidR="009833EA" w:rsidRDefault="009833EA" w:rsidP="00F47D4B">
      <w:pPr>
        <w:rPr>
          <w:rFonts w:asciiTheme="majorHAnsi" w:hAnsiTheme="majorHAnsi"/>
        </w:rPr>
      </w:pPr>
      <w:r>
        <w:rPr>
          <w:rFonts w:asciiTheme="majorHAnsi" w:hAnsiTheme="majorHAnsi"/>
        </w:rPr>
        <w:t>Final certification date will be August 31</w:t>
      </w:r>
      <w:r w:rsidRPr="009833EA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2018</w:t>
      </w:r>
      <w:bookmarkStart w:id="0" w:name="_GoBack"/>
      <w:bookmarkEnd w:id="0"/>
    </w:p>
    <w:p w:rsidR="00F47D4B" w:rsidRPr="007E6C0F" w:rsidRDefault="00F47D4B" w:rsidP="00F47D4B"/>
    <w:p w:rsidR="00F47D4B" w:rsidRPr="00C10365" w:rsidRDefault="00F47D4B" w:rsidP="00F47D4B">
      <w:pPr>
        <w:pStyle w:val="Heading1"/>
        <w:rPr>
          <w:rFonts w:asciiTheme="majorHAnsi" w:hAnsiTheme="majorHAnsi" w:cs="Arial"/>
        </w:rPr>
      </w:pPr>
      <w:r w:rsidRPr="00C10365">
        <w:rPr>
          <w:rFonts w:asciiTheme="majorHAnsi" w:hAnsiTheme="majorHAnsi" w:cs="Arial"/>
        </w:rPr>
        <w:t>Background</w:t>
      </w:r>
    </w:p>
    <w:p w:rsidR="0079162F" w:rsidRDefault="00250A72" w:rsidP="00F47D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ASDAN currently offers the </w:t>
      </w:r>
      <w:r w:rsidR="00543141">
        <w:rPr>
          <w:rFonts w:asciiTheme="majorHAnsi" w:hAnsiTheme="majorHAnsi"/>
        </w:rPr>
        <w:t xml:space="preserve">Award and Certificate in Employability </w:t>
      </w:r>
      <w:r w:rsidR="00F87375" w:rsidRPr="0079162F">
        <w:rPr>
          <w:rFonts w:asciiTheme="minorHAnsi" w:hAnsiTheme="minorHAnsi"/>
        </w:rPr>
        <w:t xml:space="preserve">at </w:t>
      </w:r>
      <w:r w:rsidR="00543141">
        <w:rPr>
          <w:rFonts w:asciiTheme="minorHAnsi" w:hAnsiTheme="minorHAnsi"/>
        </w:rPr>
        <w:t>Level Entry 2</w:t>
      </w:r>
      <w:r w:rsidR="00F87375" w:rsidRPr="0079162F">
        <w:rPr>
          <w:rFonts w:asciiTheme="minorHAnsi" w:hAnsiTheme="minorHAnsi"/>
        </w:rPr>
        <w:t xml:space="preserve"> to </w:t>
      </w:r>
      <w:r w:rsidR="00543141">
        <w:rPr>
          <w:rFonts w:asciiTheme="minorHAnsi" w:hAnsiTheme="minorHAnsi"/>
        </w:rPr>
        <w:t>Level 3.</w:t>
      </w:r>
      <w:r>
        <w:rPr>
          <w:rFonts w:asciiTheme="majorHAnsi" w:hAnsiTheme="majorHAnsi"/>
        </w:rPr>
        <w:t xml:space="preserve"> </w:t>
      </w:r>
    </w:p>
    <w:p w:rsidR="0079162F" w:rsidRDefault="0079162F" w:rsidP="0079162F">
      <w:pPr>
        <w:rPr>
          <w:rFonts w:asciiTheme="minorHAnsi" w:hAnsiTheme="minorHAnsi"/>
        </w:rPr>
      </w:pPr>
    </w:p>
    <w:p w:rsidR="00543141" w:rsidRDefault="00543141" w:rsidP="0054314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primary purpose of the</w:t>
      </w:r>
      <w:r w:rsidRPr="00543141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e</w:t>
      </w:r>
      <w:r w:rsidRPr="00543141">
        <w:rPr>
          <w:rFonts w:asciiTheme="minorHAnsi" w:hAnsiTheme="minorHAnsi" w:cs="Arial"/>
        </w:rPr>
        <w:t xml:space="preserve"> qualification</w:t>
      </w:r>
      <w:r>
        <w:rPr>
          <w:rFonts w:asciiTheme="minorHAnsi" w:hAnsiTheme="minorHAnsi" w:cs="Arial"/>
        </w:rPr>
        <w:t>s</w:t>
      </w:r>
      <w:r w:rsidRPr="00543141">
        <w:rPr>
          <w:rFonts w:asciiTheme="minorHAnsi" w:hAnsiTheme="minorHAnsi" w:cs="Arial"/>
        </w:rPr>
        <w:t xml:space="preserve"> is to support </w:t>
      </w:r>
      <w:r>
        <w:rPr>
          <w:rFonts w:asciiTheme="minorHAnsi" w:hAnsiTheme="minorHAnsi" w:cs="Arial"/>
        </w:rPr>
        <w:t xml:space="preserve">candidates </w:t>
      </w:r>
      <w:r w:rsidRPr="00543141">
        <w:rPr>
          <w:rFonts w:asciiTheme="minorHAnsi" w:hAnsiTheme="minorHAnsi" w:cs="Arial"/>
        </w:rPr>
        <w:t xml:space="preserve">in overcoming barriers to entering work. </w:t>
      </w:r>
      <w:r w:rsidR="003D35B6">
        <w:rPr>
          <w:rFonts w:asciiTheme="minorHAnsi" w:hAnsiTheme="minorHAnsi" w:cs="Arial"/>
        </w:rPr>
        <w:t xml:space="preserve">They are </w:t>
      </w:r>
      <w:r w:rsidRPr="00543141">
        <w:rPr>
          <w:rFonts w:asciiTheme="minorHAnsi" w:hAnsiTheme="minorHAnsi" w:cs="Arial"/>
        </w:rPr>
        <w:t>primarily intended for young people and adults who are not yet ready for employment but for whom a job is a realistic aim within a reasonable timescale.  It may also suit those experiencing the workplace for the first time that need to develop employability skills.</w:t>
      </w:r>
    </w:p>
    <w:p w:rsidR="00C214A5" w:rsidRPr="00543141" w:rsidRDefault="00C214A5" w:rsidP="00543141">
      <w:pPr>
        <w:rPr>
          <w:rFonts w:asciiTheme="minorHAnsi" w:hAnsiTheme="minorHAnsi" w:cs="Arial"/>
        </w:rPr>
      </w:pPr>
    </w:p>
    <w:p w:rsidR="00C44115" w:rsidRPr="00370531" w:rsidRDefault="00F47D4B" w:rsidP="00C44115">
      <w:pPr>
        <w:rPr>
          <w:rFonts w:asciiTheme="minorHAnsi" w:hAnsiTheme="minorHAnsi"/>
        </w:rPr>
      </w:pPr>
      <w:r w:rsidRPr="00F87375">
        <w:rPr>
          <w:rFonts w:asciiTheme="minorHAnsi" w:hAnsiTheme="minorHAnsi"/>
        </w:rPr>
        <w:t xml:space="preserve"> </w:t>
      </w:r>
      <w:r w:rsidR="0079162F" w:rsidRPr="00F87375">
        <w:rPr>
          <w:rFonts w:asciiTheme="minorHAnsi" w:hAnsiTheme="minorHAnsi"/>
        </w:rPr>
        <w:t xml:space="preserve">At Level 3, </w:t>
      </w:r>
      <w:r w:rsidR="003D35B6">
        <w:rPr>
          <w:rFonts w:asciiTheme="minorHAnsi" w:hAnsiTheme="minorHAnsi" w:cs="Arial"/>
          <w:iCs/>
        </w:rPr>
        <w:t>t</w:t>
      </w:r>
      <w:r w:rsidR="003D35B6" w:rsidRPr="003D35B6">
        <w:rPr>
          <w:rFonts w:asciiTheme="minorHAnsi" w:hAnsiTheme="minorHAnsi" w:cs="Arial"/>
          <w:iCs/>
        </w:rPr>
        <w:t xml:space="preserve">he primary purpose is to prepare </w:t>
      </w:r>
      <w:r w:rsidR="003D35B6">
        <w:rPr>
          <w:rFonts w:asciiTheme="minorHAnsi" w:hAnsiTheme="minorHAnsi" w:cs="Arial"/>
          <w:iCs/>
        </w:rPr>
        <w:t>candidates</w:t>
      </w:r>
      <w:r w:rsidR="003D35B6" w:rsidRPr="003D35B6">
        <w:rPr>
          <w:rFonts w:asciiTheme="minorHAnsi" w:hAnsiTheme="minorHAnsi" w:cs="Arial"/>
          <w:iCs/>
        </w:rPr>
        <w:t xml:space="preserve"> for further learning, training or employment and to develop transferable employability skills such as communication, teamwork and problem solving,  </w:t>
      </w:r>
      <w:r w:rsidR="003D35B6">
        <w:rPr>
          <w:rFonts w:asciiTheme="minorHAnsi" w:hAnsiTheme="minorHAnsi" w:cs="Arial"/>
          <w:iCs/>
        </w:rPr>
        <w:t xml:space="preserve">and </w:t>
      </w:r>
      <w:r w:rsidR="003D35B6" w:rsidRPr="003D35B6">
        <w:rPr>
          <w:rFonts w:asciiTheme="minorHAnsi" w:hAnsiTheme="minorHAnsi" w:cs="Arial"/>
          <w:iCs/>
        </w:rPr>
        <w:t>independent learning, self-management and research skills which will help prepare them for employment, further or higher education.</w:t>
      </w:r>
      <w:r w:rsidR="003D35B6">
        <w:rPr>
          <w:rFonts w:asciiTheme="minorHAnsi" w:hAnsiTheme="minorHAnsi" w:cs="Arial"/>
          <w:iCs/>
        </w:rPr>
        <w:t xml:space="preserve">  At Level 3 </w:t>
      </w:r>
      <w:r w:rsidR="0079162F" w:rsidRPr="00F87375">
        <w:rPr>
          <w:rFonts w:asciiTheme="minorHAnsi" w:hAnsiTheme="minorHAnsi"/>
        </w:rPr>
        <w:t>they attract UCAS tari</w:t>
      </w:r>
      <w:r w:rsidR="00F87375" w:rsidRPr="00F87375">
        <w:rPr>
          <w:rFonts w:asciiTheme="minorHAnsi" w:hAnsiTheme="minorHAnsi"/>
        </w:rPr>
        <w:t>ff</w:t>
      </w:r>
      <w:r w:rsidR="0079162F" w:rsidRPr="00F87375">
        <w:rPr>
          <w:rFonts w:asciiTheme="minorHAnsi" w:hAnsiTheme="minorHAnsi"/>
        </w:rPr>
        <w:t xml:space="preserve"> points.</w:t>
      </w:r>
      <w:r w:rsidR="00F87375" w:rsidRPr="00F87375">
        <w:rPr>
          <w:rFonts w:asciiTheme="minorHAnsi" w:hAnsiTheme="minorHAnsi"/>
        </w:rPr>
        <w:t xml:space="preserve"> </w:t>
      </w:r>
    </w:p>
    <w:p w:rsidR="00C44115" w:rsidRDefault="00C44115" w:rsidP="00F47D4B">
      <w:pPr>
        <w:rPr>
          <w:rFonts w:asciiTheme="minorHAnsi" w:hAnsiTheme="minorHAnsi"/>
        </w:rPr>
      </w:pPr>
    </w:p>
    <w:p w:rsidR="002F418F" w:rsidRDefault="00672573" w:rsidP="00F47D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ASDAN has continued to monitor the take up of the qualifications throughout the evolution of the educational and political environment over the years, and </w:t>
      </w:r>
      <w:r w:rsidR="00E44E83">
        <w:rPr>
          <w:rFonts w:asciiTheme="minorHAnsi" w:hAnsiTheme="minorHAnsi"/>
        </w:rPr>
        <w:t>despite a sizeable inc</w:t>
      </w:r>
      <w:r w:rsidR="006347D8">
        <w:rPr>
          <w:rFonts w:asciiTheme="minorHAnsi" w:hAnsiTheme="minorHAnsi"/>
        </w:rPr>
        <w:t xml:space="preserve">rease in candidate registrations in 2012-13, this then started </w:t>
      </w:r>
      <w:r w:rsidR="00D367D3">
        <w:rPr>
          <w:rFonts w:asciiTheme="minorHAnsi" w:hAnsiTheme="minorHAnsi"/>
        </w:rPr>
        <w:t>to diminish in subsequent years</w:t>
      </w:r>
      <w:r w:rsidR="006347D8">
        <w:rPr>
          <w:rFonts w:asciiTheme="minorHAnsi" w:hAnsiTheme="minorHAnsi"/>
        </w:rPr>
        <w:t>.</w:t>
      </w:r>
      <w:r w:rsidR="00D367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44E83">
        <w:rPr>
          <w:rFonts w:asciiTheme="minorHAnsi" w:hAnsiTheme="minorHAnsi"/>
        </w:rPr>
        <w:t>Whilst E</w:t>
      </w:r>
      <w:r w:rsidR="00C214A5">
        <w:rPr>
          <w:rFonts w:asciiTheme="minorHAnsi" w:hAnsiTheme="minorHAnsi"/>
        </w:rPr>
        <w:t>mployability at E3 to L2</w:t>
      </w:r>
      <w:r w:rsidR="00E44E83">
        <w:rPr>
          <w:rFonts w:asciiTheme="minorHAnsi" w:hAnsiTheme="minorHAnsi"/>
        </w:rPr>
        <w:t xml:space="preserve"> has continued to do well</w:t>
      </w:r>
      <w:r w:rsidR="00C214A5">
        <w:rPr>
          <w:rFonts w:asciiTheme="minorHAnsi" w:hAnsiTheme="minorHAnsi"/>
        </w:rPr>
        <w:t>, L</w:t>
      </w:r>
      <w:r w:rsidR="00E44E83">
        <w:rPr>
          <w:rFonts w:asciiTheme="minorHAnsi" w:hAnsiTheme="minorHAnsi"/>
        </w:rPr>
        <w:t xml:space="preserve">3 Employability has not attracted the candidate registrations anticipated. </w:t>
      </w:r>
    </w:p>
    <w:p w:rsidR="002F418F" w:rsidRDefault="002F418F" w:rsidP="00F47D4B">
      <w:pPr>
        <w:rPr>
          <w:rFonts w:asciiTheme="minorHAnsi" w:hAnsiTheme="minorHAnsi"/>
        </w:rPr>
      </w:pPr>
    </w:p>
    <w:p w:rsidR="00F47D4B" w:rsidRPr="00F87375" w:rsidRDefault="002F418F" w:rsidP="00F47D4B">
      <w:p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C214A5">
        <w:rPr>
          <w:rFonts w:asciiTheme="minorHAnsi" w:hAnsiTheme="minorHAnsi"/>
        </w:rPr>
        <w:t xml:space="preserve">refore a </w:t>
      </w:r>
      <w:r>
        <w:rPr>
          <w:rFonts w:asciiTheme="minorHAnsi" w:hAnsiTheme="minorHAnsi"/>
        </w:rPr>
        <w:t xml:space="preserve"> </w:t>
      </w:r>
      <w:r w:rsidR="00F47D4B" w:rsidRPr="00F87375">
        <w:rPr>
          <w:rFonts w:asciiTheme="minorHAnsi" w:hAnsiTheme="minorHAnsi"/>
        </w:rPr>
        <w:t xml:space="preserve">decision </w:t>
      </w:r>
      <w:r w:rsidR="00C214A5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 xml:space="preserve">been made </w:t>
      </w:r>
      <w:r w:rsidR="00F47D4B" w:rsidRPr="00F87375">
        <w:rPr>
          <w:rFonts w:asciiTheme="minorHAnsi" w:hAnsiTheme="minorHAnsi"/>
        </w:rPr>
        <w:t xml:space="preserve">to withdraw </w:t>
      </w:r>
      <w:r>
        <w:rPr>
          <w:rFonts w:asciiTheme="minorHAnsi" w:hAnsiTheme="minorHAnsi"/>
        </w:rPr>
        <w:t>both the Award and Certificate</w:t>
      </w:r>
      <w:r w:rsidR="00F47D4B" w:rsidRPr="00F87375">
        <w:rPr>
          <w:rFonts w:asciiTheme="minorHAnsi" w:hAnsiTheme="minorHAnsi"/>
        </w:rPr>
        <w:t xml:space="preserve">, </w:t>
      </w:r>
      <w:r w:rsidR="001D273B">
        <w:rPr>
          <w:rFonts w:asciiTheme="minorHAnsi" w:hAnsiTheme="minorHAnsi"/>
        </w:rPr>
        <w:t xml:space="preserve">at Level </w:t>
      </w:r>
      <w:r>
        <w:rPr>
          <w:rFonts w:asciiTheme="minorHAnsi" w:hAnsiTheme="minorHAnsi"/>
        </w:rPr>
        <w:t>3</w:t>
      </w:r>
      <w:r w:rsidR="001D273B">
        <w:rPr>
          <w:rFonts w:asciiTheme="minorHAnsi" w:hAnsiTheme="minorHAnsi"/>
        </w:rPr>
        <w:t xml:space="preserve"> only, </w:t>
      </w:r>
      <w:r w:rsidR="00F47D4B" w:rsidRPr="00F87375">
        <w:rPr>
          <w:rFonts w:asciiTheme="minorHAnsi" w:hAnsiTheme="minorHAnsi"/>
        </w:rPr>
        <w:t xml:space="preserve">on the basis of </w:t>
      </w:r>
      <w:r>
        <w:rPr>
          <w:rFonts w:asciiTheme="minorHAnsi" w:hAnsiTheme="minorHAnsi"/>
        </w:rPr>
        <w:t xml:space="preserve">the </w:t>
      </w:r>
      <w:r w:rsidR="00F47D4B" w:rsidRPr="00F87375">
        <w:rPr>
          <w:rFonts w:asciiTheme="minorHAnsi" w:hAnsiTheme="minorHAnsi"/>
        </w:rPr>
        <w:t xml:space="preserve">small numbers of </w:t>
      </w:r>
      <w:r>
        <w:rPr>
          <w:rFonts w:asciiTheme="minorHAnsi" w:hAnsiTheme="minorHAnsi"/>
        </w:rPr>
        <w:t>candidates currently being registered at this level.</w:t>
      </w:r>
      <w:r w:rsidR="00F47D4B" w:rsidRPr="00F87375">
        <w:rPr>
          <w:rFonts w:asciiTheme="minorHAnsi" w:hAnsiTheme="minorHAnsi"/>
        </w:rPr>
        <w:t xml:space="preserve"> </w:t>
      </w:r>
    </w:p>
    <w:p w:rsidR="00F47D4B" w:rsidRPr="00F13374" w:rsidRDefault="00F47D4B" w:rsidP="00F47D4B">
      <w:pPr>
        <w:rPr>
          <w:rFonts w:asciiTheme="majorHAnsi" w:hAnsiTheme="majorHAnsi"/>
        </w:rPr>
      </w:pPr>
    </w:p>
    <w:p w:rsidR="00F47D4B" w:rsidRPr="004B14DA" w:rsidRDefault="00F47D4B" w:rsidP="00F47D4B">
      <w:pPr>
        <w:rPr>
          <w:rFonts w:ascii="Calibri" w:hAnsi="Calibri"/>
          <w:b/>
        </w:rPr>
      </w:pPr>
      <w:r w:rsidRPr="004B14DA">
        <w:rPr>
          <w:rFonts w:ascii="Calibri" w:hAnsi="Calibri"/>
          <w:b/>
        </w:rPr>
        <w:t>Protecting the Interests of Learners</w:t>
      </w:r>
    </w:p>
    <w:p w:rsidR="00F47D4B" w:rsidRDefault="00F47D4B" w:rsidP="00F47D4B">
      <w:pPr>
        <w:rPr>
          <w:rFonts w:asciiTheme="majorHAnsi" w:hAnsiTheme="majorHAnsi"/>
        </w:rPr>
      </w:pPr>
      <w:r w:rsidRPr="004B14DA">
        <w:rPr>
          <w:rFonts w:asciiTheme="majorHAnsi" w:hAnsiTheme="majorHAnsi"/>
        </w:rPr>
        <w:t>It is important to ASDAN, and a requirement of our Conditions of Recognition, to protect the interests of learners.  Learner</w:t>
      </w:r>
      <w:r w:rsidR="00C214A5">
        <w:rPr>
          <w:rFonts w:asciiTheme="majorHAnsi" w:hAnsiTheme="majorHAnsi"/>
        </w:rPr>
        <w:t xml:space="preserve"> registrations  can</w:t>
      </w:r>
      <w:r w:rsidR="00661A8B">
        <w:rPr>
          <w:rFonts w:asciiTheme="majorHAnsi" w:hAnsiTheme="majorHAnsi"/>
        </w:rPr>
        <w:t xml:space="preserve"> be purchased for a further 12 months, and moderations booked up until August 2018</w:t>
      </w:r>
      <w:r w:rsidRPr="004B14DA">
        <w:rPr>
          <w:rFonts w:asciiTheme="majorHAnsi" w:hAnsiTheme="majorHAnsi"/>
        </w:rPr>
        <w:t>.</w:t>
      </w:r>
    </w:p>
    <w:p w:rsidR="00661A8B" w:rsidRDefault="00661A8B" w:rsidP="00F47D4B">
      <w:pPr>
        <w:rPr>
          <w:rFonts w:asciiTheme="majorHAnsi" w:hAnsiTheme="majorHAnsi"/>
        </w:rPr>
      </w:pPr>
    </w:p>
    <w:p w:rsidR="00C214A5" w:rsidRDefault="00C214A5" w:rsidP="00F47D4B">
      <w:pPr>
        <w:rPr>
          <w:rFonts w:asciiTheme="majorHAnsi" w:hAnsiTheme="majorHAnsi"/>
        </w:rPr>
      </w:pPr>
    </w:p>
    <w:p w:rsidR="00661A8B" w:rsidRDefault="00661A8B" w:rsidP="00F47D4B">
      <w:pPr>
        <w:rPr>
          <w:rFonts w:asciiTheme="majorHAnsi" w:hAnsiTheme="majorHAnsi"/>
          <w:b/>
        </w:rPr>
      </w:pPr>
      <w:r w:rsidRPr="00661A8B">
        <w:rPr>
          <w:rFonts w:asciiTheme="majorHAnsi" w:hAnsiTheme="majorHAnsi"/>
          <w:b/>
        </w:rPr>
        <w:lastRenderedPageBreak/>
        <w:t>Alternative ASDAN products</w:t>
      </w:r>
    </w:p>
    <w:p w:rsidR="00661A8B" w:rsidRDefault="00661A8B" w:rsidP="00F47D4B">
      <w:pPr>
        <w:rPr>
          <w:rFonts w:asciiTheme="majorHAnsi" w:hAnsiTheme="majorHAnsi"/>
        </w:rPr>
      </w:pPr>
      <w:r>
        <w:rPr>
          <w:rFonts w:asciiTheme="majorHAnsi" w:hAnsiTheme="majorHAnsi"/>
        </w:rPr>
        <w:t>ASDAN will continue to offer the Awards and Certificates in Employablity at Entry 2, Entry 3, Level 1 and Level 2 for the foreseeable  future.</w:t>
      </w:r>
    </w:p>
    <w:p w:rsidR="00661A8B" w:rsidRDefault="00661A8B" w:rsidP="00F47D4B">
      <w:pPr>
        <w:rPr>
          <w:rFonts w:asciiTheme="majorHAnsi" w:hAnsiTheme="majorHAnsi"/>
        </w:rPr>
      </w:pPr>
    </w:p>
    <w:p w:rsidR="00661A8B" w:rsidRPr="00661A8B" w:rsidRDefault="00D84C0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For </w:t>
      </w:r>
      <w:r w:rsidR="00661A8B">
        <w:rPr>
          <w:rFonts w:asciiTheme="majorHAnsi" w:hAnsiTheme="majorHAnsi"/>
        </w:rPr>
        <w:t>Level 3</w:t>
      </w:r>
      <w:r>
        <w:rPr>
          <w:rFonts w:asciiTheme="majorHAnsi" w:hAnsiTheme="majorHAnsi"/>
        </w:rPr>
        <w:t xml:space="preserve"> candidates we continue to offer the Award and Certificate of Personal Effectiveness (AoPE and CoPE) and the Wider Key Skills </w:t>
      </w:r>
      <w:r w:rsidR="00661A8B">
        <w:rPr>
          <w:rFonts w:asciiTheme="majorHAnsi" w:hAnsiTheme="majorHAnsi"/>
        </w:rPr>
        <w:t>qualifications</w:t>
      </w:r>
      <w:r>
        <w:rPr>
          <w:rFonts w:asciiTheme="majorHAnsi" w:hAnsiTheme="majorHAnsi"/>
        </w:rPr>
        <w:t>, all of which carry UCAS tariff points.</w:t>
      </w:r>
    </w:p>
    <w:sectPr w:rsidR="00661A8B" w:rsidRPr="00661A8B" w:rsidSect="00133F3F">
      <w:headerReference w:type="default" r:id="rId9"/>
      <w:footerReference w:type="default" r:id="rId10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4B" w:rsidRDefault="00F47D4B" w:rsidP="002568EC">
      <w:r>
        <w:separator/>
      </w:r>
    </w:p>
  </w:endnote>
  <w:endnote w:type="continuationSeparator" w:id="0">
    <w:p w:rsidR="00F47D4B" w:rsidRDefault="00F47D4B" w:rsidP="002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4B" w:rsidRDefault="00F47D4B" w:rsidP="002568EC">
      <w:r>
        <w:separator/>
      </w:r>
    </w:p>
  </w:footnote>
  <w:footnote w:type="continuationSeparator" w:id="0">
    <w:p w:rsidR="00F47D4B" w:rsidRDefault="00F47D4B" w:rsidP="0025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4B" w:rsidRPr="00C10365" w:rsidRDefault="00F47D4B" w:rsidP="00F47D4B">
    <w:pPr>
      <w:pStyle w:val="Heading2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C</w:t>
    </w:r>
    <w:r w:rsidRPr="00C10365">
      <w:rPr>
        <w:rFonts w:asciiTheme="majorHAnsi" w:hAnsiTheme="majorHAnsi"/>
        <w:sz w:val="36"/>
        <w:szCs w:val="36"/>
      </w:rPr>
      <w:t xml:space="preserve">ommunication </w:t>
    </w:r>
    <w:r>
      <w:rPr>
        <w:rFonts w:asciiTheme="majorHAnsi" w:hAnsiTheme="majorHAnsi"/>
        <w:sz w:val="36"/>
        <w:szCs w:val="36"/>
      </w:rPr>
      <w:t>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1DA"/>
    <w:multiLevelType w:val="hybridMultilevel"/>
    <w:tmpl w:val="6B2E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B"/>
    <w:rsid w:val="00045DCA"/>
    <w:rsid w:val="000A7B5A"/>
    <w:rsid w:val="00133F3F"/>
    <w:rsid w:val="00145FFF"/>
    <w:rsid w:val="001D273B"/>
    <w:rsid w:val="00250A72"/>
    <w:rsid w:val="002568EC"/>
    <w:rsid w:val="002F418F"/>
    <w:rsid w:val="00331EA7"/>
    <w:rsid w:val="00370531"/>
    <w:rsid w:val="003D35B6"/>
    <w:rsid w:val="00493AAA"/>
    <w:rsid w:val="004E7E56"/>
    <w:rsid w:val="00523231"/>
    <w:rsid w:val="00524437"/>
    <w:rsid w:val="00543141"/>
    <w:rsid w:val="00620C7B"/>
    <w:rsid w:val="006347D8"/>
    <w:rsid w:val="00661A8B"/>
    <w:rsid w:val="00672573"/>
    <w:rsid w:val="0079162F"/>
    <w:rsid w:val="009833EA"/>
    <w:rsid w:val="00A3473B"/>
    <w:rsid w:val="00A40052"/>
    <w:rsid w:val="00A53ED6"/>
    <w:rsid w:val="00AC3F58"/>
    <w:rsid w:val="00B25577"/>
    <w:rsid w:val="00BC0000"/>
    <w:rsid w:val="00C214A5"/>
    <w:rsid w:val="00C44115"/>
    <w:rsid w:val="00C81A8A"/>
    <w:rsid w:val="00CF6405"/>
    <w:rsid w:val="00D33FB6"/>
    <w:rsid w:val="00D367D3"/>
    <w:rsid w:val="00D84C05"/>
    <w:rsid w:val="00D940B9"/>
    <w:rsid w:val="00DC6F32"/>
    <w:rsid w:val="00E11D0D"/>
    <w:rsid w:val="00E44E83"/>
    <w:rsid w:val="00E80DF1"/>
    <w:rsid w:val="00ED31D7"/>
    <w:rsid w:val="00F47D4B"/>
    <w:rsid w:val="00F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47D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D4B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7D4B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F47D4B"/>
    <w:rPr>
      <w:rFonts w:ascii="Arial" w:eastAsia="Times New Roman" w:hAnsi="Arial" w:cs="Arial"/>
      <w:b/>
      <w:bCs/>
      <w:noProof/>
      <w:sz w:val="20"/>
    </w:rPr>
  </w:style>
  <w:style w:type="character" w:styleId="Hyperlink">
    <w:name w:val="Hyperlink"/>
    <w:semiHidden/>
    <w:rsid w:val="00F4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47D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D4B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7D4B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F47D4B"/>
    <w:rPr>
      <w:rFonts w:ascii="Arial" w:eastAsia="Times New Roman" w:hAnsi="Arial" w:cs="Arial"/>
      <w:b/>
      <w:bCs/>
      <w:noProof/>
      <w:sz w:val="20"/>
    </w:rPr>
  </w:style>
  <w:style w:type="character" w:styleId="Hyperlink">
    <w:name w:val="Hyperlink"/>
    <w:semiHidden/>
    <w:rsid w:val="00F4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85909-8FD2-425C-A565-C6B1FFBF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King</dc:creator>
  <cp:lastModifiedBy>Julia King</cp:lastModifiedBy>
  <cp:revision>6</cp:revision>
  <dcterms:created xsi:type="dcterms:W3CDTF">2016-08-30T14:08:00Z</dcterms:created>
  <dcterms:modified xsi:type="dcterms:W3CDTF">2016-09-01T09:17:00Z</dcterms:modified>
</cp:coreProperties>
</file>